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931" w:rsidRPr="00020D71" w:rsidRDefault="00584931" w:rsidP="00020D71">
      <w:pPr>
        <w:spacing w:line="360" w:lineRule="auto"/>
        <w:jc w:val="center"/>
        <w:rPr>
          <w:rFonts w:ascii="黑体" w:eastAsia="黑体" w:hAnsi="黑体" w:cs="Tahoma"/>
          <w:color w:val="auto"/>
          <w:sz w:val="24"/>
          <w:szCs w:val="24"/>
        </w:rPr>
      </w:pPr>
      <w:r w:rsidRPr="00020D71">
        <w:rPr>
          <w:rFonts w:ascii="黑体" w:eastAsia="黑体" w:hAnsi="黑体" w:cs="Tahoma"/>
          <w:b/>
          <w:color w:val="auto"/>
          <w:sz w:val="24"/>
          <w:szCs w:val="24"/>
        </w:rPr>
        <w:t>参考</w:t>
      </w:r>
      <w:r w:rsidR="00020D71" w:rsidRPr="00020D71">
        <w:rPr>
          <w:rFonts w:ascii="黑体" w:eastAsia="黑体" w:hAnsi="黑体" w:cs="Tahoma" w:hint="eastAsia"/>
          <w:b/>
          <w:color w:val="auto"/>
          <w:sz w:val="24"/>
          <w:szCs w:val="24"/>
        </w:rPr>
        <w:t>文献</w:t>
      </w:r>
    </w:p>
    <w:p w:rsidR="003D78F6" w:rsidRPr="00020D71" w:rsidRDefault="00155461" w:rsidP="00020D71">
      <w:pPr>
        <w:pStyle w:val="a3"/>
        <w:spacing w:line="360" w:lineRule="auto"/>
        <w:rPr>
          <w:rFonts w:eastAsia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cs="Tahoma" w:hint="eastAsia"/>
          <w:color w:val="auto"/>
          <w:kern w:val="0"/>
          <w:sz w:val="28"/>
          <w:szCs w:val="28"/>
        </w:rPr>
        <w:t xml:space="preserve">   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[1]</w:t>
      </w:r>
      <w:r w:rsidR="00584931" w:rsidRPr="00020D71">
        <w:rPr>
          <w:rFonts w:eastAsiaTheme="minorEastAsia"/>
          <w:color w:val="auto"/>
          <w:sz w:val="21"/>
          <w:szCs w:val="21"/>
        </w:rPr>
        <w:t xml:space="preserve"> </w:t>
      </w:r>
      <w:r w:rsidR="003D78F6" w:rsidRPr="00020D71">
        <w:rPr>
          <w:rFonts w:eastAsiaTheme="minorEastAsia" w:hAnsiTheme="minorEastAsia"/>
          <w:color w:val="auto"/>
          <w:sz w:val="21"/>
          <w:szCs w:val="21"/>
        </w:rPr>
        <w:t>鲍勃</w:t>
      </w:r>
      <w:r w:rsidR="003D78F6" w:rsidRPr="00020D71">
        <w:rPr>
          <w:rFonts w:eastAsiaTheme="minorEastAsia"/>
          <w:color w:val="auto"/>
          <w:sz w:val="21"/>
          <w:szCs w:val="21"/>
        </w:rPr>
        <w:t>.</w:t>
      </w:r>
      <w:r w:rsidR="003D78F6" w:rsidRPr="00020D71">
        <w:rPr>
          <w:rFonts w:eastAsiaTheme="minorEastAsia" w:hAnsiTheme="minorEastAsia"/>
          <w:color w:val="auto"/>
          <w:sz w:val="21"/>
          <w:szCs w:val="21"/>
        </w:rPr>
        <w:t>杰索普，程浩</w:t>
      </w:r>
      <w:r w:rsidR="003D78F6" w:rsidRPr="00020D71">
        <w:rPr>
          <w:rFonts w:eastAsiaTheme="minorEastAsia"/>
          <w:color w:val="auto"/>
          <w:sz w:val="21"/>
          <w:szCs w:val="21"/>
        </w:rPr>
        <w:t>.</w:t>
      </w:r>
      <w:r w:rsidR="003D78F6" w:rsidRPr="00020D71">
        <w:rPr>
          <w:rFonts w:eastAsiaTheme="minorEastAsia" w:hAnsiTheme="minorEastAsia"/>
          <w:color w:val="auto"/>
          <w:sz w:val="21"/>
          <w:szCs w:val="21"/>
        </w:rPr>
        <w:t>治理与元治理：必要的反思性、必要的多样性和必要的反讽性</w:t>
      </w:r>
      <w:r w:rsidR="003D78F6" w:rsidRPr="00020D71">
        <w:rPr>
          <w:rFonts w:eastAsiaTheme="minorEastAsia"/>
          <w:color w:val="auto"/>
          <w:sz w:val="21"/>
          <w:szCs w:val="21"/>
        </w:rPr>
        <w:t>[J].</w:t>
      </w:r>
      <w:r w:rsidR="003D78F6" w:rsidRPr="00020D71">
        <w:rPr>
          <w:rFonts w:eastAsiaTheme="minorEastAsia" w:hAnsiTheme="minorEastAsia"/>
          <w:color w:val="auto"/>
          <w:sz w:val="21"/>
          <w:szCs w:val="21"/>
        </w:rPr>
        <w:t>国外理论动态</w:t>
      </w:r>
      <w:r w:rsidR="003D78F6" w:rsidRPr="00020D71">
        <w:rPr>
          <w:rFonts w:eastAsiaTheme="minorEastAsia"/>
          <w:color w:val="auto"/>
          <w:sz w:val="21"/>
          <w:szCs w:val="21"/>
        </w:rPr>
        <w:t>.2014(5)</w:t>
      </w:r>
    </w:p>
    <w:p w:rsidR="00584931" w:rsidRPr="00020D71" w:rsidRDefault="00155461" w:rsidP="00020D71">
      <w:pPr>
        <w:spacing w:line="360" w:lineRule="auto"/>
        <w:rPr>
          <w:rFonts w:eastAsiaTheme="minorEastAsia"/>
          <w:color w:val="auto"/>
          <w:kern w:val="0"/>
          <w:sz w:val="21"/>
          <w:szCs w:val="21"/>
        </w:rPr>
      </w:pPr>
      <w:r w:rsidRPr="00020D71">
        <w:rPr>
          <w:rFonts w:eastAsiaTheme="minorEastAsia"/>
          <w:color w:val="auto"/>
          <w:kern w:val="0"/>
          <w:sz w:val="21"/>
          <w:szCs w:val="21"/>
        </w:rPr>
        <w:t xml:space="preserve">    [2]</w:t>
      </w:r>
      <w:r w:rsidR="00FE3A1B" w:rsidRPr="00020D71">
        <w:rPr>
          <w:rFonts w:eastAsiaTheme="minorEastAsia" w:hAnsiTheme="minorEastAsia"/>
          <w:color w:val="auto"/>
          <w:sz w:val="21"/>
          <w:szCs w:val="21"/>
        </w:rPr>
        <w:t>陈志鹏</w:t>
      </w:r>
      <w:r w:rsidR="00FE3A1B" w:rsidRPr="00020D71">
        <w:rPr>
          <w:rFonts w:eastAsiaTheme="minorEastAsia"/>
          <w:color w:val="auto"/>
          <w:sz w:val="21"/>
          <w:szCs w:val="21"/>
        </w:rPr>
        <w:t>.</w:t>
      </w:r>
      <w:r w:rsidR="00FE3A1B" w:rsidRPr="00020D71">
        <w:rPr>
          <w:rFonts w:eastAsiaTheme="minorEastAsia" w:hAnsiTheme="minorEastAsia"/>
          <w:color w:val="auto"/>
          <w:sz w:val="21"/>
          <w:szCs w:val="21"/>
        </w:rPr>
        <w:t>探索垃圾分类中的多元主体合作共治模式</w:t>
      </w:r>
      <w:r w:rsidR="00FE3A1B" w:rsidRPr="00020D71">
        <w:rPr>
          <w:rFonts w:eastAsiaTheme="minorEastAsia"/>
          <w:color w:val="auto"/>
          <w:sz w:val="21"/>
          <w:szCs w:val="21"/>
        </w:rPr>
        <w:t>——</w:t>
      </w:r>
      <w:r w:rsidR="00FE3A1B" w:rsidRPr="00020D71">
        <w:rPr>
          <w:rFonts w:eastAsiaTheme="minorEastAsia" w:hAnsiTheme="minorEastAsia"/>
          <w:color w:val="auto"/>
          <w:sz w:val="21"/>
          <w:szCs w:val="21"/>
        </w:rPr>
        <w:t>基于南京</w:t>
      </w:r>
      <w:r w:rsidR="00FE3A1B" w:rsidRPr="00020D71">
        <w:rPr>
          <w:rFonts w:eastAsiaTheme="minorEastAsia"/>
          <w:color w:val="auto"/>
          <w:sz w:val="21"/>
          <w:szCs w:val="21"/>
        </w:rPr>
        <w:t>“</w:t>
      </w:r>
      <w:r w:rsidR="00FE3A1B" w:rsidRPr="00020D71">
        <w:rPr>
          <w:rFonts w:eastAsiaTheme="minorEastAsia" w:hAnsiTheme="minorEastAsia"/>
          <w:color w:val="auto"/>
          <w:sz w:val="21"/>
          <w:szCs w:val="21"/>
        </w:rPr>
        <w:t>志达模式</w:t>
      </w:r>
      <w:r w:rsidR="00FE3A1B" w:rsidRPr="00020D71">
        <w:rPr>
          <w:rFonts w:eastAsiaTheme="minorEastAsia"/>
          <w:color w:val="auto"/>
          <w:sz w:val="21"/>
          <w:szCs w:val="21"/>
        </w:rPr>
        <w:t>”</w:t>
      </w:r>
      <w:r w:rsidR="00FE3A1B" w:rsidRPr="00020D71">
        <w:rPr>
          <w:rFonts w:eastAsiaTheme="minorEastAsia" w:hAnsiTheme="minorEastAsia"/>
          <w:color w:val="auto"/>
          <w:sz w:val="21"/>
          <w:szCs w:val="21"/>
        </w:rPr>
        <w:t>的实证研究</w:t>
      </w:r>
      <w:r w:rsidR="00FE3A1B" w:rsidRPr="00020D71">
        <w:rPr>
          <w:rFonts w:eastAsiaTheme="minorEastAsia"/>
          <w:color w:val="auto"/>
          <w:sz w:val="21"/>
          <w:szCs w:val="21"/>
        </w:rPr>
        <w:t>[J].</w:t>
      </w:r>
      <w:r w:rsidR="00FE3A1B" w:rsidRPr="00020D71">
        <w:rPr>
          <w:rFonts w:eastAsiaTheme="minorEastAsia" w:hAnsiTheme="minorEastAsia"/>
          <w:color w:val="auto"/>
          <w:sz w:val="21"/>
          <w:szCs w:val="21"/>
        </w:rPr>
        <w:t>江苏第二师范学院学报，</w:t>
      </w:r>
      <w:r w:rsidR="00FE3A1B" w:rsidRPr="00020D71">
        <w:rPr>
          <w:rFonts w:eastAsiaTheme="minorEastAsia"/>
          <w:color w:val="auto"/>
          <w:sz w:val="21"/>
          <w:szCs w:val="21"/>
        </w:rPr>
        <w:t>2016</w:t>
      </w:r>
      <w:r w:rsidR="00FE3A1B" w:rsidRPr="00020D71">
        <w:rPr>
          <w:rFonts w:eastAsiaTheme="minorEastAsia" w:hAnsiTheme="minorEastAsia"/>
          <w:color w:val="auto"/>
          <w:sz w:val="21"/>
          <w:szCs w:val="21"/>
        </w:rPr>
        <w:t>（</w:t>
      </w:r>
      <w:r w:rsidR="00FE3A1B" w:rsidRPr="00020D71">
        <w:rPr>
          <w:rFonts w:eastAsiaTheme="minorEastAsia"/>
          <w:color w:val="auto"/>
          <w:sz w:val="21"/>
          <w:szCs w:val="21"/>
        </w:rPr>
        <w:t>5</w:t>
      </w:r>
      <w:r w:rsidR="00FE3A1B" w:rsidRPr="00020D71">
        <w:rPr>
          <w:rFonts w:eastAsiaTheme="minorEastAsia" w:hAnsiTheme="minorEastAsia"/>
          <w:color w:val="auto"/>
          <w:sz w:val="21"/>
          <w:szCs w:val="21"/>
        </w:rPr>
        <w:t>）：</w:t>
      </w:r>
      <w:r w:rsidR="00FE3A1B" w:rsidRPr="00020D71">
        <w:rPr>
          <w:rFonts w:eastAsiaTheme="minorEastAsia"/>
          <w:color w:val="auto"/>
          <w:sz w:val="21"/>
          <w:szCs w:val="21"/>
        </w:rPr>
        <w:t>39</w:t>
      </w:r>
      <w:r w:rsidRPr="00020D71">
        <w:rPr>
          <w:rFonts w:eastAsiaTheme="minorEastAsia"/>
          <w:color w:val="auto"/>
          <w:sz w:val="21"/>
          <w:szCs w:val="21"/>
        </w:rPr>
        <w:t>-</w:t>
      </w:r>
      <w:r w:rsidR="00FE3A1B" w:rsidRPr="00020D71">
        <w:rPr>
          <w:rFonts w:eastAsiaTheme="minorEastAsia"/>
          <w:color w:val="auto"/>
          <w:sz w:val="21"/>
          <w:szCs w:val="21"/>
        </w:rPr>
        <w:t>42</w:t>
      </w:r>
    </w:p>
    <w:p w:rsidR="00584931" w:rsidRPr="00020D71" w:rsidRDefault="00155461" w:rsidP="00020D71">
      <w:pPr>
        <w:pStyle w:val="a3"/>
        <w:spacing w:line="360" w:lineRule="auto"/>
        <w:rPr>
          <w:rFonts w:eastAsiaTheme="minorEastAsia"/>
          <w:color w:val="auto"/>
          <w:kern w:val="0"/>
          <w:sz w:val="21"/>
          <w:szCs w:val="21"/>
        </w:rPr>
      </w:pPr>
      <w:r w:rsidRPr="00020D71">
        <w:rPr>
          <w:rFonts w:eastAsiaTheme="minorEastAsia"/>
          <w:color w:val="auto"/>
          <w:sz w:val="21"/>
          <w:szCs w:val="21"/>
        </w:rPr>
        <w:t xml:space="preserve">    </w:t>
      </w:r>
      <w:r w:rsidR="00584931" w:rsidRPr="00020D71">
        <w:rPr>
          <w:rFonts w:eastAsiaTheme="minorEastAsia"/>
          <w:color w:val="auto"/>
          <w:sz w:val="21"/>
          <w:szCs w:val="21"/>
        </w:rPr>
        <w:t>[</w:t>
      </w:r>
      <w:r w:rsidRPr="00020D71">
        <w:rPr>
          <w:rFonts w:eastAsiaTheme="minorEastAsia"/>
          <w:color w:val="auto"/>
          <w:sz w:val="21"/>
          <w:szCs w:val="21"/>
        </w:rPr>
        <w:t>3</w:t>
      </w:r>
      <w:r w:rsidR="00584931" w:rsidRPr="00020D71">
        <w:rPr>
          <w:rFonts w:eastAsiaTheme="minorEastAsia"/>
          <w:color w:val="auto"/>
          <w:sz w:val="21"/>
          <w:szCs w:val="21"/>
        </w:rPr>
        <w:t>]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Grossman G M</w:t>
      </w:r>
      <w:r w:rsidR="00584931" w:rsidRPr="00020D71">
        <w:rPr>
          <w:rFonts w:eastAsiaTheme="minorEastAsia" w:hAnsiTheme="minorEastAsia"/>
          <w:color w:val="auto"/>
          <w:kern w:val="0"/>
          <w:sz w:val="21"/>
          <w:szCs w:val="21"/>
        </w:rPr>
        <w:t>，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 xml:space="preserve"> Ktreger</w:t>
      </w:r>
      <w:r w:rsidR="00584931" w:rsidRPr="00020D71">
        <w:rPr>
          <w:rFonts w:eastAsiaTheme="minorEastAsia" w:hAnsiTheme="minorEastAsia"/>
          <w:color w:val="auto"/>
          <w:kern w:val="0"/>
          <w:sz w:val="21"/>
          <w:szCs w:val="21"/>
        </w:rPr>
        <w:t>，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 xml:space="preserve"> A B. Economic growth and the environmental[J]. Quarterly Journal of Economics</w:t>
      </w:r>
      <w:r w:rsidR="00020D71">
        <w:rPr>
          <w:rFonts w:eastAsiaTheme="minorEastAsia" w:hAnsiTheme="minorEastAsia" w:hint="eastAsia"/>
          <w:color w:val="auto"/>
          <w:kern w:val="0"/>
          <w:sz w:val="21"/>
          <w:szCs w:val="21"/>
        </w:rPr>
        <w:t xml:space="preserve">, 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1997</w:t>
      </w:r>
    </w:p>
    <w:p w:rsidR="00584931" w:rsidRPr="00020D71" w:rsidRDefault="00155461" w:rsidP="00020D71">
      <w:pPr>
        <w:spacing w:line="360" w:lineRule="auto"/>
        <w:rPr>
          <w:rFonts w:eastAsiaTheme="minorEastAsia"/>
          <w:color w:val="auto"/>
          <w:kern w:val="0"/>
          <w:sz w:val="21"/>
          <w:szCs w:val="21"/>
        </w:rPr>
      </w:pPr>
      <w:r w:rsidRPr="00020D71">
        <w:rPr>
          <w:rFonts w:eastAsiaTheme="minorEastAsia"/>
          <w:color w:val="auto"/>
          <w:kern w:val="0"/>
          <w:sz w:val="21"/>
          <w:szCs w:val="21"/>
        </w:rPr>
        <w:t xml:space="preserve">    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[4]</w:t>
      </w:r>
      <w:r w:rsidR="00584931" w:rsidRPr="00020D71">
        <w:rPr>
          <w:rFonts w:eastAsiaTheme="minorEastAsia" w:hAnsiTheme="minorEastAsia"/>
          <w:color w:val="auto"/>
          <w:kern w:val="0"/>
          <w:sz w:val="21"/>
          <w:szCs w:val="21"/>
        </w:rPr>
        <w:t>黄平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.</w:t>
      </w:r>
      <w:r w:rsidR="00584931" w:rsidRPr="00020D71">
        <w:rPr>
          <w:rFonts w:eastAsiaTheme="minorEastAsia" w:hAnsiTheme="minorEastAsia"/>
          <w:color w:val="auto"/>
          <w:kern w:val="0"/>
          <w:sz w:val="21"/>
          <w:szCs w:val="21"/>
        </w:rPr>
        <w:t>浙江金华市开展农村垃圾分类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“</w:t>
      </w:r>
      <w:r w:rsidR="00584931" w:rsidRPr="00020D71">
        <w:rPr>
          <w:rFonts w:eastAsiaTheme="minorEastAsia" w:hAnsiTheme="minorEastAsia"/>
          <w:color w:val="auto"/>
          <w:kern w:val="0"/>
          <w:sz w:val="21"/>
          <w:szCs w:val="21"/>
        </w:rPr>
        <w:t>绿色革命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”[</w:t>
      </w:r>
      <w:r w:rsidR="00BA3211" w:rsidRPr="00020D71">
        <w:rPr>
          <w:rFonts w:eastAsiaTheme="minorEastAsia"/>
          <w:color w:val="auto"/>
          <w:kern w:val="0"/>
          <w:sz w:val="21"/>
          <w:szCs w:val="21"/>
        </w:rPr>
        <w:t>N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].</w:t>
      </w:r>
      <w:r w:rsidR="00584931" w:rsidRPr="00020D71">
        <w:rPr>
          <w:rFonts w:eastAsiaTheme="minorEastAsia" w:hAnsiTheme="minorEastAsia"/>
          <w:color w:val="auto"/>
          <w:kern w:val="0"/>
          <w:sz w:val="21"/>
          <w:szCs w:val="21"/>
        </w:rPr>
        <w:t>经济日报，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2015</w:t>
      </w:r>
      <w:r w:rsidR="00584931" w:rsidRPr="00020D71">
        <w:rPr>
          <w:rFonts w:eastAsiaTheme="minorEastAsia" w:hAnsiTheme="minorEastAsia"/>
          <w:color w:val="auto"/>
          <w:kern w:val="0"/>
          <w:sz w:val="21"/>
          <w:szCs w:val="21"/>
        </w:rPr>
        <w:t>年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5</w:t>
      </w:r>
      <w:r w:rsidR="00584931" w:rsidRPr="00020D71">
        <w:rPr>
          <w:rFonts w:eastAsiaTheme="minorEastAsia" w:hAnsiTheme="minorEastAsia"/>
          <w:color w:val="auto"/>
          <w:kern w:val="0"/>
          <w:sz w:val="21"/>
          <w:szCs w:val="21"/>
        </w:rPr>
        <w:t>月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12</w:t>
      </w:r>
      <w:r w:rsidR="00584931" w:rsidRPr="00020D71">
        <w:rPr>
          <w:rFonts w:eastAsiaTheme="minorEastAsia" w:hAnsiTheme="minorEastAsia"/>
          <w:color w:val="auto"/>
          <w:kern w:val="0"/>
          <w:sz w:val="21"/>
          <w:szCs w:val="21"/>
        </w:rPr>
        <w:t>日</w:t>
      </w:r>
    </w:p>
    <w:p w:rsidR="00BA3211" w:rsidRPr="00020D71" w:rsidRDefault="00155461" w:rsidP="00020D71">
      <w:pPr>
        <w:spacing w:line="360" w:lineRule="auto"/>
        <w:rPr>
          <w:rFonts w:eastAsiaTheme="minorEastAsia"/>
          <w:color w:val="auto"/>
          <w:sz w:val="21"/>
          <w:szCs w:val="21"/>
        </w:rPr>
      </w:pPr>
      <w:r w:rsidRPr="00020D71">
        <w:rPr>
          <w:rFonts w:eastAsiaTheme="minorEastAsia"/>
          <w:color w:val="auto"/>
          <w:sz w:val="21"/>
          <w:szCs w:val="21"/>
        </w:rPr>
        <w:t>[5]</w:t>
      </w:r>
      <w:r w:rsidR="00BA3211" w:rsidRPr="00020D71">
        <w:rPr>
          <w:rFonts w:eastAsiaTheme="minorEastAsia"/>
          <w:sz w:val="21"/>
          <w:szCs w:val="21"/>
        </w:rPr>
        <w:t xml:space="preserve"> </w:t>
      </w:r>
      <w:r w:rsidR="00BA3211" w:rsidRPr="00020D71">
        <w:rPr>
          <w:rFonts w:eastAsiaTheme="minorEastAsia" w:hAnsiTheme="minorEastAsia"/>
          <w:color w:val="auto"/>
          <w:kern w:val="0"/>
          <w:sz w:val="21"/>
          <w:szCs w:val="21"/>
        </w:rPr>
        <w:t>江南</w:t>
      </w:r>
      <w:r w:rsidR="00BA3211" w:rsidRPr="00020D71">
        <w:rPr>
          <w:rFonts w:eastAsiaTheme="minorEastAsia"/>
          <w:color w:val="auto"/>
          <w:kern w:val="0"/>
          <w:sz w:val="21"/>
          <w:szCs w:val="21"/>
        </w:rPr>
        <w:t>.</w:t>
      </w:r>
      <w:r w:rsidR="00BA3211" w:rsidRPr="00020D71">
        <w:rPr>
          <w:rFonts w:eastAsiaTheme="minorEastAsia" w:hAnsiTheme="minorEastAsia"/>
          <w:color w:val="auto"/>
          <w:kern w:val="0"/>
          <w:sz w:val="21"/>
          <w:szCs w:val="21"/>
        </w:rPr>
        <w:t>垃圾资源化浙江金华农村垃圾减七成</w:t>
      </w:r>
      <w:r w:rsidR="00BA3211" w:rsidRPr="00020D71">
        <w:rPr>
          <w:rFonts w:eastAsiaTheme="minorEastAsia"/>
          <w:color w:val="auto"/>
          <w:kern w:val="0"/>
          <w:sz w:val="21"/>
          <w:szCs w:val="21"/>
        </w:rPr>
        <w:t>[N].</w:t>
      </w:r>
      <w:r w:rsidR="00BA3211" w:rsidRPr="00020D71">
        <w:rPr>
          <w:rFonts w:eastAsiaTheme="minorEastAsia" w:hAnsiTheme="minorEastAsia"/>
          <w:color w:val="auto"/>
          <w:kern w:val="0"/>
          <w:sz w:val="21"/>
          <w:szCs w:val="21"/>
        </w:rPr>
        <w:t>人民日报，</w:t>
      </w:r>
      <w:r w:rsidR="00BA3211" w:rsidRPr="00020D71">
        <w:rPr>
          <w:rFonts w:eastAsiaTheme="minorEastAsia"/>
          <w:color w:val="auto"/>
          <w:kern w:val="0"/>
          <w:sz w:val="21"/>
          <w:szCs w:val="21"/>
        </w:rPr>
        <w:t>2015</w:t>
      </w:r>
      <w:r w:rsidR="00BA3211" w:rsidRPr="00020D71">
        <w:rPr>
          <w:rFonts w:eastAsiaTheme="minorEastAsia" w:hAnsiTheme="minorEastAsia"/>
          <w:color w:val="auto"/>
          <w:kern w:val="0"/>
          <w:sz w:val="21"/>
          <w:szCs w:val="21"/>
        </w:rPr>
        <w:t>年</w:t>
      </w:r>
      <w:r w:rsidR="00BA3211" w:rsidRPr="00020D71">
        <w:rPr>
          <w:rFonts w:eastAsiaTheme="minorEastAsia"/>
          <w:color w:val="auto"/>
          <w:kern w:val="0"/>
          <w:sz w:val="21"/>
          <w:szCs w:val="21"/>
        </w:rPr>
        <w:t>5</w:t>
      </w:r>
      <w:r w:rsidR="00BA3211" w:rsidRPr="00020D71">
        <w:rPr>
          <w:rFonts w:eastAsiaTheme="minorEastAsia" w:hAnsiTheme="minorEastAsia"/>
          <w:color w:val="auto"/>
          <w:kern w:val="0"/>
          <w:sz w:val="21"/>
          <w:szCs w:val="21"/>
        </w:rPr>
        <w:t>月</w:t>
      </w:r>
      <w:r w:rsidR="00BA3211" w:rsidRPr="00020D71">
        <w:rPr>
          <w:rFonts w:eastAsiaTheme="minorEastAsia"/>
          <w:color w:val="auto"/>
          <w:kern w:val="0"/>
          <w:sz w:val="21"/>
          <w:szCs w:val="21"/>
        </w:rPr>
        <w:t>22</w:t>
      </w:r>
      <w:r w:rsidR="00BA3211" w:rsidRPr="00020D71">
        <w:rPr>
          <w:rFonts w:eastAsiaTheme="minorEastAsia" w:hAnsiTheme="minorEastAsia"/>
          <w:color w:val="auto"/>
          <w:kern w:val="0"/>
          <w:sz w:val="21"/>
          <w:szCs w:val="21"/>
        </w:rPr>
        <w:t>日</w:t>
      </w:r>
      <w:r w:rsidR="00BA3211" w:rsidRPr="00020D71">
        <w:rPr>
          <w:rFonts w:eastAsiaTheme="minorEastAsia"/>
          <w:color w:val="auto"/>
          <w:kern w:val="0"/>
          <w:sz w:val="21"/>
          <w:szCs w:val="21"/>
        </w:rPr>
        <w:t>(23)</w:t>
      </w:r>
    </w:p>
    <w:p w:rsidR="00155461" w:rsidRPr="00020D71" w:rsidRDefault="00BA3211" w:rsidP="00020D71">
      <w:pPr>
        <w:spacing w:line="360" w:lineRule="auto"/>
        <w:rPr>
          <w:rFonts w:eastAsiaTheme="minorEastAsia"/>
          <w:color w:val="auto"/>
          <w:kern w:val="0"/>
          <w:sz w:val="21"/>
          <w:szCs w:val="21"/>
        </w:rPr>
      </w:pPr>
      <w:r w:rsidRPr="00020D71">
        <w:rPr>
          <w:rFonts w:eastAsiaTheme="minorEastAsia"/>
          <w:color w:val="auto"/>
          <w:sz w:val="21"/>
          <w:szCs w:val="21"/>
        </w:rPr>
        <w:t>[6]</w:t>
      </w:r>
      <w:r w:rsidR="00155461" w:rsidRPr="00020D71">
        <w:rPr>
          <w:rFonts w:eastAsiaTheme="minorEastAsia" w:hAnsiTheme="minorEastAsia"/>
          <w:color w:val="auto"/>
          <w:sz w:val="21"/>
          <w:szCs w:val="21"/>
        </w:rPr>
        <w:t>李澄</w:t>
      </w:r>
      <w:r w:rsidR="00155461" w:rsidRPr="00020D71">
        <w:rPr>
          <w:rFonts w:eastAsiaTheme="minorEastAsia"/>
          <w:color w:val="auto"/>
          <w:sz w:val="21"/>
          <w:szCs w:val="21"/>
        </w:rPr>
        <w:t>.</w:t>
      </w:r>
      <w:r w:rsidR="00155461" w:rsidRPr="00020D71">
        <w:rPr>
          <w:rFonts w:eastAsiaTheme="minorEastAsia" w:hAnsiTheme="minorEastAsia"/>
          <w:color w:val="auto"/>
          <w:sz w:val="21"/>
          <w:szCs w:val="21"/>
        </w:rPr>
        <w:t>元治理理论综述</w:t>
      </w:r>
      <w:r w:rsidR="00155461" w:rsidRPr="00020D71">
        <w:rPr>
          <w:rFonts w:eastAsiaTheme="minorEastAsia"/>
          <w:color w:val="auto"/>
          <w:sz w:val="21"/>
          <w:szCs w:val="21"/>
        </w:rPr>
        <w:t>[J].</w:t>
      </w:r>
      <w:r w:rsidR="00155461" w:rsidRPr="00020D71">
        <w:rPr>
          <w:rFonts w:eastAsiaTheme="minorEastAsia" w:hAnsiTheme="minorEastAsia"/>
          <w:color w:val="auto"/>
          <w:sz w:val="21"/>
          <w:szCs w:val="21"/>
        </w:rPr>
        <w:t>前沿，</w:t>
      </w:r>
      <w:r w:rsidR="00155461" w:rsidRPr="00020D71">
        <w:rPr>
          <w:rFonts w:eastAsiaTheme="minorEastAsia"/>
          <w:color w:val="auto"/>
          <w:sz w:val="21"/>
          <w:szCs w:val="21"/>
        </w:rPr>
        <w:t>2013</w:t>
      </w:r>
      <w:r w:rsidR="00155461" w:rsidRPr="00020D71">
        <w:rPr>
          <w:rFonts w:eastAsiaTheme="minorEastAsia" w:hAnsiTheme="minorEastAsia"/>
          <w:color w:val="auto"/>
          <w:sz w:val="21"/>
          <w:szCs w:val="21"/>
        </w:rPr>
        <w:t>（</w:t>
      </w:r>
      <w:r w:rsidR="00155461" w:rsidRPr="00020D71">
        <w:rPr>
          <w:rFonts w:eastAsiaTheme="minorEastAsia"/>
          <w:color w:val="auto"/>
          <w:sz w:val="21"/>
          <w:szCs w:val="21"/>
        </w:rPr>
        <w:t>21</w:t>
      </w:r>
      <w:r w:rsidR="00155461" w:rsidRPr="00020D71">
        <w:rPr>
          <w:rFonts w:eastAsiaTheme="minorEastAsia" w:hAnsiTheme="minorEastAsia"/>
          <w:color w:val="auto"/>
          <w:sz w:val="21"/>
          <w:szCs w:val="21"/>
        </w:rPr>
        <w:t>）</w:t>
      </w:r>
    </w:p>
    <w:p w:rsidR="00155461" w:rsidRPr="00020D71" w:rsidRDefault="00155461" w:rsidP="00020D71">
      <w:pPr>
        <w:spacing w:line="360" w:lineRule="auto"/>
        <w:jc w:val="left"/>
        <w:rPr>
          <w:rFonts w:eastAsiaTheme="minorEastAsia"/>
          <w:color w:val="auto"/>
          <w:kern w:val="0"/>
          <w:sz w:val="21"/>
          <w:szCs w:val="21"/>
        </w:rPr>
      </w:pPr>
      <w:r w:rsidRPr="00020D71">
        <w:rPr>
          <w:rFonts w:eastAsiaTheme="minorEastAsia"/>
          <w:color w:val="auto"/>
          <w:kern w:val="0"/>
          <w:sz w:val="21"/>
          <w:szCs w:val="21"/>
        </w:rPr>
        <w:t xml:space="preserve">    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[</w:t>
      </w:r>
      <w:r w:rsidR="00BA3211" w:rsidRPr="00020D71">
        <w:rPr>
          <w:rFonts w:eastAsiaTheme="minorEastAsia"/>
          <w:color w:val="auto"/>
          <w:kern w:val="0"/>
          <w:sz w:val="21"/>
          <w:szCs w:val="21"/>
        </w:rPr>
        <w:t>7</w:t>
      </w:r>
      <w:r w:rsidR="00584931" w:rsidRPr="00020D71">
        <w:rPr>
          <w:rFonts w:eastAsiaTheme="minorEastAsia"/>
          <w:color w:val="auto"/>
          <w:kern w:val="0"/>
          <w:sz w:val="21"/>
          <w:szCs w:val="21"/>
        </w:rPr>
        <w:t>]</w:t>
      </w:r>
      <w:r w:rsidRPr="00020D71">
        <w:rPr>
          <w:rFonts w:eastAsiaTheme="minorEastAsia" w:hAnsiTheme="minorEastAsia"/>
          <w:color w:val="auto"/>
          <w:kern w:val="0"/>
          <w:sz w:val="21"/>
          <w:szCs w:val="21"/>
        </w:rPr>
        <w:t>李婷婷</w:t>
      </w:r>
      <w:r w:rsidRPr="00020D71">
        <w:rPr>
          <w:rFonts w:eastAsiaTheme="minorEastAsia"/>
          <w:color w:val="auto"/>
          <w:kern w:val="0"/>
          <w:sz w:val="21"/>
          <w:szCs w:val="21"/>
        </w:rPr>
        <w:t xml:space="preserve">. </w:t>
      </w:r>
      <w:r w:rsidRPr="00020D71">
        <w:rPr>
          <w:rFonts w:eastAsiaTheme="minorEastAsia" w:hAnsiTheme="minorEastAsia"/>
          <w:color w:val="auto"/>
          <w:kern w:val="0"/>
          <w:sz w:val="21"/>
          <w:szCs w:val="21"/>
        </w:rPr>
        <w:t>浙江金华解困</w:t>
      </w:r>
      <w:r w:rsidRPr="00020D71">
        <w:rPr>
          <w:rFonts w:eastAsiaTheme="minorEastAsia"/>
          <w:color w:val="auto"/>
          <w:kern w:val="0"/>
          <w:sz w:val="21"/>
          <w:szCs w:val="21"/>
        </w:rPr>
        <w:t>“</w:t>
      </w:r>
      <w:r w:rsidRPr="00020D71">
        <w:rPr>
          <w:rFonts w:eastAsiaTheme="minorEastAsia" w:hAnsiTheme="minorEastAsia"/>
          <w:color w:val="auto"/>
          <w:kern w:val="0"/>
          <w:sz w:val="21"/>
          <w:szCs w:val="21"/>
        </w:rPr>
        <w:t>垃圾围城</w:t>
      </w:r>
      <w:r w:rsidRPr="00020D71">
        <w:rPr>
          <w:rFonts w:eastAsiaTheme="minorEastAsia"/>
          <w:color w:val="auto"/>
          <w:kern w:val="0"/>
          <w:sz w:val="21"/>
          <w:szCs w:val="21"/>
        </w:rPr>
        <w:t>”</w:t>
      </w:r>
      <w:r w:rsidRPr="00020D71">
        <w:rPr>
          <w:rFonts w:eastAsiaTheme="minorEastAsia" w:hAnsiTheme="minorEastAsia"/>
          <w:color w:val="auto"/>
          <w:kern w:val="0"/>
          <w:sz w:val="21"/>
          <w:szCs w:val="21"/>
        </w:rPr>
        <w:t>农村垃圾分类处理减七成</w:t>
      </w:r>
      <w:r w:rsidRPr="00020D71">
        <w:rPr>
          <w:rFonts w:eastAsiaTheme="minorEastAsia"/>
          <w:color w:val="auto"/>
          <w:kern w:val="0"/>
          <w:sz w:val="21"/>
          <w:szCs w:val="21"/>
        </w:rPr>
        <w:t xml:space="preserve">[EB/OL]. </w:t>
      </w:r>
      <w:r w:rsidR="00BA3211" w:rsidRPr="00020D71">
        <w:rPr>
          <w:rFonts w:eastAsiaTheme="minorEastAsia" w:hAnsiTheme="minorEastAsia"/>
          <w:color w:val="auto"/>
          <w:kern w:val="0"/>
          <w:sz w:val="21"/>
          <w:szCs w:val="21"/>
        </w:rPr>
        <w:t>中国新闻网，</w:t>
      </w:r>
      <w:r w:rsidRPr="00020D71">
        <w:rPr>
          <w:rFonts w:eastAsiaTheme="minorEastAsia"/>
          <w:color w:val="auto"/>
          <w:kern w:val="0"/>
          <w:sz w:val="21"/>
          <w:szCs w:val="21"/>
        </w:rPr>
        <w:t>2015-6-11/2017-3-20.</w:t>
      </w:r>
      <w:r w:rsidRPr="00020D71">
        <w:rPr>
          <w:rFonts w:eastAsiaTheme="minorEastAsia"/>
          <w:sz w:val="21"/>
          <w:szCs w:val="21"/>
        </w:rPr>
        <w:t xml:space="preserve"> </w:t>
      </w:r>
      <w:r w:rsidRPr="00020D71">
        <w:rPr>
          <w:rFonts w:eastAsiaTheme="minorEastAsia"/>
          <w:color w:val="auto"/>
          <w:kern w:val="0"/>
          <w:sz w:val="21"/>
          <w:szCs w:val="21"/>
        </w:rPr>
        <w:t>http://society.people.com.cn/n/2015/0611/c136657-27140194.html</w:t>
      </w:r>
    </w:p>
    <w:p w:rsidR="00584931" w:rsidRPr="00020D71" w:rsidRDefault="00155461" w:rsidP="00020D71">
      <w:pPr>
        <w:pStyle w:val="1"/>
        <w:shd w:val="clear" w:color="auto" w:fill="FFFFFF"/>
        <w:spacing w:before="0" w:beforeAutospacing="0" w:after="0" w:afterAutospacing="0" w:line="360" w:lineRule="auto"/>
        <w:ind w:right="300"/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</w:pPr>
      <w:r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 xml:space="preserve">    </w:t>
      </w:r>
      <w:r w:rsidR="00584931"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[</w:t>
      </w:r>
      <w:r w:rsidR="00BA3211"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8</w:t>
      </w:r>
      <w:r w:rsidR="00584931"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]</w:t>
      </w:r>
      <w:r w:rsidR="00584931" w:rsidRPr="00020D71">
        <w:rPr>
          <w:rFonts w:ascii="Times New Roman" w:eastAsiaTheme="minorEastAsia" w:hAnsiTheme="minorEastAsia" w:cs="Times New Roman"/>
          <w:b w:val="0"/>
          <w:bCs w:val="0"/>
          <w:kern w:val="0"/>
          <w:sz w:val="21"/>
          <w:szCs w:val="21"/>
        </w:rPr>
        <w:t>任怀民</w:t>
      </w:r>
      <w:r w:rsidR="00584931"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,</w:t>
      </w:r>
      <w:r w:rsidR="00584931" w:rsidRPr="00020D71">
        <w:rPr>
          <w:rFonts w:ascii="Times New Roman" w:eastAsiaTheme="minorEastAsia" w:hAnsiTheme="minorEastAsia" w:cs="Times New Roman"/>
          <w:b w:val="0"/>
          <w:bCs w:val="0"/>
          <w:kern w:val="0"/>
          <w:sz w:val="21"/>
          <w:szCs w:val="21"/>
        </w:rPr>
        <w:t>严碧华</w:t>
      </w:r>
      <w:r w:rsidR="00584931"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.</w:t>
      </w:r>
      <w:r w:rsidR="00584931" w:rsidRPr="00020D71">
        <w:rPr>
          <w:rFonts w:ascii="Times New Roman" w:eastAsiaTheme="minorEastAsia" w:hAnsiTheme="minorEastAsia" w:cs="Times New Roman"/>
          <w:b w:val="0"/>
          <w:bCs w:val="0"/>
          <w:kern w:val="0"/>
          <w:sz w:val="21"/>
          <w:szCs w:val="21"/>
        </w:rPr>
        <w:t>浙江金华市金东区从垃圾分类入手改善农村环境垃圾围村不见了</w:t>
      </w:r>
      <w:r w:rsidR="00BA3211"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[N]</w:t>
      </w:r>
      <w:r w:rsidR="00584931"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.</w:t>
      </w:r>
      <w:r w:rsidR="00584931" w:rsidRPr="00020D71">
        <w:rPr>
          <w:rFonts w:ascii="Times New Roman" w:eastAsiaTheme="minorEastAsia" w:hAnsiTheme="minorEastAsia" w:cs="Times New Roman"/>
          <w:b w:val="0"/>
          <w:bCs w:val="0"/>
          <w:kern w:val="0"/>
          <w:sz w:val="21"/>
          <w:szCs w:val="21"/>
        </w:rPr>
        <w:t>人民日报</w:t>
      </w:r>
      <w:r w:rsidR="00584931"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,</w:t>
      </w:r>
      <w:smartTag w:uri="urn:schemas-microsoft-com:office:smarttags" w:element="chsdate">
        <w:smartTagPr>
          <w:attr w:name="Year" w:val="2016"/>
          <w:attr w:name="Month" w:val="6"/>
          <w:attr w:name="Day" w:val="19"/>
          <w:attr w:name="IsLunarDate" w:val="False"/>
          <w:attr w:name="IsROCDate" w:val="False"/>
        </w:smartTagPr>
        <w:r w:rsidR="00584931" w:rsidRPr="00020D71">
          <w:rPr>
            <w:rFonts w:ascii="Times New Roman" w:eastAsiaTheme="minorEastAsia" w:hAnsi="Times New Roman" w:cs="Times New Roman"/>
            <w:b w:val="0"/>
            <w:bCs w:val="0"/>
            <w:kern w:val="0"/>
            <w:sz w:val="21"/>
            <w:szCs w:val="21"/>
          </w:rPr>
          <w:t>2016-6-19</w:t>
        </w:r>
      </w:smartTag>
      <w:r w:rsidR="00584931"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(10)</w:t>
      </w:r>
    </w:p>
    <w:p w:rsidR="00155461" w:rsidRPr="00020D71" w:rsidRDefault="00155461" w:rsidP="00020D71">
      <w:pPr>
        <w:pStyle w:val="1"/>
        <w:shd w:val="clear" w:color="auto" w:fill="FFFFFF"/>
        <w:spacing w:before="0" w:beforeAutospacing="0" w:after="0" w:afterAutospacing="0" w:line="360" w:lineRule="auto"/>
        <w:ind w:right="300"/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</w:pPr>
      <w:r w:rsidRPr="00020D71">
        <w:rPr>
          <w:rStyle w:val="apple-converted-space"/>
          <w:rFonts w:ascii="Times New Roman" w:eastAsiaTheme="minorEastAsia" w:hAnsi="Times New Roman" w:cs="Times New Roman"/>
          <w:color w:val="999999"/>
          <w:sz w:val="21"/>
          <w:szCs w:val="21"/>
          <w:shd w:val="clear" w:color="auto" w:fill="FFFFFF"/>
        </w:rPr>
        <w:t xml:space="preserve">     </w:t>
      </w:r>
      <w:r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[</w:t>
      </w:r>
      <w:r w:rsidR="00BA3211"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9</w:t>
      </w:r>
      <w:r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]</w:t>
      </w:r>
      <w:hyperlink w:tgtFrame="_blank" w:history="1">
        <w:r w:rsidRPr="00020D71">
          <w:rPr>
            <w:rFonts w:ascii="Times New Roman" w:eastAsiaTheme="minorEastAsia" w:hAnsiTheme="minorEastAsia" w:cs="Times New Roman"/>
            <w:b w:val="0"/>
            <w:bCs w:val="0"/>
            <w:kern w:val="0"/>
            <w:sz w:val="21"/>
            <w:szCs w:val="21"/>
          </w:rPr>
          <w:t>沈超</w:t>
        </w:r>
        <w:r w:rsidRPr="00020D71">
          <w:rPr>
            <w:rFonts w:ascii="Times New Roman" w:eastAsiaTheme="minorEastAsia" w:hAnsi="Times New Roman" w:cs="Times New Roman"/>
            <w:b w:val="0"/>
            <w:bCs w:val="0"/>
            <w:kern w:val="0"/>
            <w:sz w:val="21"/>
            <w:szCs w:val="21"/>
          </w:rPr>
          <w:t>,</w:t>
        </w:r>
        <w:r w:rsidRPr="00020D71">
          <w:rPr>
            <w:rFonts w:ascii="Times New Roman" w:eastAsiaTheme="minorEastAsia" w:hAnsiTheme="minorEastAsia" w:cs="Times New Roman"/>
            <w:b w:val="0"/>
            <w:bCs w:val="0"/>
            <w:kern w:val="0"/>
            <w:sz w:val="21"/>
            <w:szCs w:val="21"/>
          </w:rPr>
          <w:t>陆爱国</w:t>
        </w:r>
      </w:hyperlink>
      <w:r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 xml:space="preserve">. </w:t>
      </w:r>
      <w:r w:rsidRPr="00020D71">
        <w:rPr>
          <w:rFonts w:ascii="Times New Roman" w:eastAsiaTheme="minorEastAsia" w:hAnsiTheme="minorEastAsia" w:cs="Times New Roman"/>
          <w:b w:val="0"/>
          <w:bCs w:val="0"/>
          <w:kern w:val="0"/>
          <w:sz w:val="21"/>
          <w:szCs w:val="21"/>
        </w:rPr>
        <w:t>金华打造农村生活垃圾分类升级版</w:t>
      </w:r>
      <w:r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 xml:space="preserve">[EB/OL]. </w:t>
      </w:r>
      <w:r w:rsidR="00BA3211" w:rsidRPr="00020D71">
        <w:rPr>
          <w:rFonts w:ascii="Times New Roman" w:eastAsiaTheme="minorEastAsia" w:hAnsiTheme="minorEastAsia" w:cs="Times New Roman"/>
          <w:b w:val="0"/>
          <w:bCs w:val="0"/>
          <w:kern w:val="0"/>
          <w:sz w:val="21"/>
          <w:szCs w:val="21"/>
        </w:rPr>
        <w:t>新华网，</w:t>
      </w:r>
      <w:r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2016-11-24/2017-3-20.</w:t>
      </w:r>
      <w:r w:rsidRPr="00020D71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020D71">
        <w:rPr>
          <w:rFonts w:ascii="Times New Roman" w:eastAsiaTheme="minorEastAsia" w:hAnsi="Times New Roman" w:cs="Times New Roman"/>
          <w:b w:val="0"/>
          <w:bCs w:val="0"/>
          <w:kern w:val="0"/>
          <w:sz w:val="21"/>
          <w:szCs w:val="21"/>
        </w:rPr>
        <w:t>www.zj.xinhuanet.com/zjAdmin/20161124/3547964_c.html</w:t>
      </w:r>
    </w:p>
    <w:p w:rsidR="00155461" w:rsidRPr="00020D71" w:rsidRDefault="00155461" w:rsidP="00020D71">
      <w:pPr>
        <w:spacing w:line="360" w:lineRule="auto"/>
        <w:rPr>
          <w:rFonts w:eastAsiaTheme="minorEastAsia"/>
          <w:color w:val="auto"/>
          <w:kern w:val="0"/>
          <w:sz w:val="21"/>
          <w:szCs w:val="21"/>
        </w:rPr>
      </w:pPr>
      <w:r w:rsidRPr="00020D71">
        <w:rPr>
          <w:rFonts w:eastAsiaTheme="minorEastAsia"/>
          <w:color w:val="auto"/>
          <w:kern w:val="0"/>
          <w:sz w:val="21"/>
          <w:szCs w:val="21"/>
        </w:rPr>
        <w:t xml:space="preserve">   </w:t>
      </w:r>
      <w:r w:rsidR="00020D71">
        <w:rPr>
          <w:rFonts w:eastAsiaTheme="minorEastAsia" w:hint="eastAsia"/>
          <w:color w:val="auto"/>
          <w:kern w:val="0"/>
          <w:sz w:val="21"/>
          <w:szCs w:val="21"/>
        </w:rPr>
        <w:t xml:space="preserve"> </w:t>
      </w:r>
      <w:r w:rsidRPr="00020D71">
        <w:rPr>
          <w:rFonts w:eastAsiaTheme="minorEastAsia"/>
          <w:color w:val="auto"/>
          <w:kern w:val="0"/>
          <w:sz w:val="21"/>
          <w:szCs w:val="21"/>
        </w:rPr>
        <w:t>[</w:t>
      </w:r>
      <w:r w:rsidR="00BA3211" w:rsidRPr="00020D71">
        <w:rPr>
          <w:rFonts w:eastAsiaTheme="minorEastAsia"/>
          <w:color w:val="auto"/>
          <w:kern w:val="0"/>
          <w:sz w:val="21"/>
          <w:szCs w:val="21"/>
        </w:rPr>
        <w:t>10</w:t>
      </w:r>
      <w:r w:rsidRPr="00020D71">
        <w:rPr>
          <w:rFonts w:eastAsiaTheme="minorEastAsia"/>
          <w:color w:val="auto"/>
          <w:kern w:val="0"/>
          <w:sz w:val="21"/>
          <w:szCs w:val="21"/>
        </w:rPr>
        <w:t>]</w:t>
      </w:r>
      <w:hyperlink r:id="rId6" w:tgtFrame="_blank" w:history="1">
        <w:r w:rsidRPr="00020D71">
          <w:rPr>
            <w:rFonts w:eastAsiaTheme="minorEastAsia"/>
            <w:color w:val="auto"/>
            <w:kern w:val="0"/>
            <w:sz w:val="21"/>
            <w:szCs w:val="21"/>
          </w:rPr>
          <w:t>SQ Zhao</w:t>
        </w:r>
      </w:hyperlink>
      <w:r w:rsidRPr="00020D71">
        <w:rPr>
          <w:rFonts w:eastAsiaTheme="minorEastAsia" w:hAnsiTheme="minorEastAsia"/>
          <w:color w:val="auto"/>
          <w:kern w:val="0"/>
          <w:sz w:val="21"/>
          <w:szCs w:val="21"/>
        </w:rPr>
        <w:t>，</w:t>
      </w:r>
      <w:hyperlink r:id="rId7" w:tgtFrame="_blank" w:history="1">
        <w:r w:rsidRPr="00020D71">
          <w:rPr>
            <w:rFonts w:eastAsiaTheme="minorEastAsia"/>
            <w:color w:val="auto"/>
            <w:kern w:val="0"/>
            <w:sz w:val="21"/>
            <w:szCs w:val="21"/>
          </w:rPr>
          <w:t>QH Wang</w:t>
        </w:r>
      </w:hyperlink>
      <w:r w:rsidRPr="00020D71">
        <w:rPr>
          <w:rFonts w:eastAsiaTheme="minorEastAsia" w:hAnsiTheme="minorEastAsia"/>
          <w:color w:val="auto"/>
          <w:kern w:val="0"/>
          <w:sz w:val="21"/>
          <w:szCs w:val="21"/>
        </w:rPr>
        <w:t>，</w:t>
      </w:r>
      <w:hyperlink r:id="rId8" w:tgtFrame="_blank" w:history="1">
        <w:r w:rsidRPr="00020D71">
          <w:rPr>
            <w:rFonts w:eastAsiaTheme="minorEastAsia"/>
            <w:color w:val="auto"/>
            <w:kern w:val="0"/>
            <w:sz w:val="21"/>
            <w:szCs w:val="21"/>
          </w:rPr>
          <w:t>W Song</w:t>
        </w:r>
      </w:hyperlink>
      <w:r w:rsidRPr="00020D71">
        <w:rPr>
          <w:rFonts w:eastAsiaTheme="minorEastAsia" w:hAnsiTheme="minorEastAsia"/>
          <w:color w:val="auto"/>
          <w:kern w:val="0"/>
          <w:sz w:val="21"/>
          <w:szCs w:val="21"/>
        </w:rPr>
        <w:t>，</w:t>
      </w:r>
      <w:hyperlink r:id="rId9" w:tgtFrame="_blank" w:history="1">
        <w:r w:rsidRPr="00020D71">
          <w:rPr>
            <w:rFonts w:eastAsiaTheme="minorEastAsia"/>
            <w:color w:val="auto"/>
            <w:kern w:val="0"/>
            <w:sz w:val="21"/>
            <w:szCs w:val="21"/>
          </w:rPr>
          <w:t>HZ Ma</w:t>
        </w:r>
      </w:hyperlink>
      <w:r w:rsidRPr="00020D71">
        <w:rPr>
          <w:rFonts w:eastAsiaTheme="minorEastAsia"/>
          <w:color w:val="auto"/>
          <w:kern w:val="0"/>
          <w:sz w:val="21"/>
          <w:szCs w:val="21"/>
        </w:rPr>
        <w:t xml:space="preserve">. </w:t>
      </w:r>
      <w:hyperlink r:id="rId10" w:tgtFrame="_blank" w:history="1">
        <w:r w:rsidRPr="00020D71">
          <w:rPr>
            <w:rFonts w:eastAsiaTheme="minorEastAsia"/>
            <w:color w:val="auto"/>
            <w:kern w:val="0"/>
            <w:sz w:val="21"/>
            <w:szCs w:val="21"/>
          </w:rPr>
          <w:t>Research of rural solid waste sorting management mode in China</w:t>
        </w:r>
      </w:hyperlink>
      <w:r w:rsidRPr="00020D71">
        <w:rPr>
          <w:rFonts w:eastAsiaTheme="minorEastAsia"/>
          <w:color w:val="auto"/>
          <w:kern w:val="0"/>
          <w:sz w:val="21"/>
          <w:szCs w:val="21"/>
        </w:rPr>
        <w:t>[J]. International Conference on Environmental Science &amp; Biological Engineering. 2014:27-32</w:t>
      </w:r>
    </w:p>
    <w:p w:rsidR="0052599F" w:rsidRPr="00020D71" w:rsidRDefault="00155461" w:rsidP="00020D71">
      <w:pPr>
        <w:pStyle w:val="a6"/>
        <w:spacing w:line="360" w:lineRule="auto"/>
        <w:rPr>
          <w:rFonts w:ascii="Times New Roman" w:eastAsiaTheme="minorEastAsia" w:hAnsi="Times New Roman" w:cs="Times New Roman"/>
          <w:color w:val="auto"/>
          <w:sz w:val="21"/>
          <w:szCs w:val="21"/>
          <w:bdr w:val="none" w:sz="0" w:space="0" w:color="auto"/>
        </w:rPr>
      </w:pPr>
      <w:r w:rsidRPr="00020D71">
        <w:rPr>
          <w:rFonts w:ascii="Times New Roman" w:eastAsiaTheme="minorEastAsia" w:hAnsi="Times New Roman" w:cs="Times New Roman"/>
          <w:sz w:val="21"/>
          <w:szCs w:val="21"/>
        </w:rPr>
        <w:t xml:space="preserve">    </w:t>
      </w:r>
      <w:r w:rsidRPr="00020D71">
        <w:rPr>
          <w:rFonts w:ascii="Times New Roman" w:eastAsiaTheme="minorEastAsia" w:hAnsi="Times New Roman" w:cs="Times New Roman"/>
          <w:color w:val="auto"/>
          <w:sz w:val="21"/>
          <w:szCs w:val="21"/>
          <w:bdr w:val="none" w:sz="0" w:space="0" w:color="auto"/>
        </w:rPr>
        <w:t>[1</w:t>
      </w:r>
      <w:r w:rsidR="00BA3211" w:rsidRPr="00020D71">
        <w:rPr>
          <w:rFonts w:ascii="Times New Roman" w:eastAsiaTheme="minorEastAsia" w:hAnsi="Times New Roman" w:cs="Times New Roman"/>
          <w:color w:val="auto"/>
          <w:sz w:val="21"/>
          <w:szCs w:val="21"/>
          <w:bdr w:val="none" w:sz="0" w:space="0" w:color="auto"/>
        </w:rPr>
        <w:t>1</w:t>
      </w:r>
      <w:r w:rsidRPr="00020D71">
        <w:rPr>
          <w:rFonts w:ascii="Times New Roman" w:eastAsiaTheme="minorEastAsia" w:hAnsi="Times New Roman" w:cs="Times New Roman"/>
          <w:color w:val="auto"/>
          <w:sz w:val="21"/>
          <w:szCs w:val="21"/>
          <w:bdr w:val="none" w:sz="0" w:space="0" w:color="auto"/>
        </w:rPr>
        <w:t>]</w:t>
      </w:r>
      <w:r w:rsidR="0052599F" w:rsidRPr="00020D71">
        <w:rPr>
          <w:rFonts w:ascii="Times New Roman" w:eastAsiaTheme="minorEastAsia" w:hAnsiTheme="minorEastAsia" w:cs="Times New Roman"/>
          <w:color w:val="auto"/>
          <w:sz w:val="21"/>
          <w:szCs w:val="21"/>
          <w:bdr w:val="none" w:sz="0" w:space="0" w:color="auto"/>
        </w:rPr>
        <w:t>唐任伍，李澄</w:t>
      </w:r>
      <w:r w:rsidR="0052599F" w:rsidRPr="00020D71">
        <w:rPr>
          <w:rFonts w:ascii="Times New Roman" w:eastAsiaTheme="minorEastAsia" w:hAnsi="Times New Roman" w:cs="Times New Roman"/>
          <w:color w:val="auto"/>
          <w:sz w:val="21"/>
          <w:szCs w:val="21"/>
          <w:bdr w:val="none" w:sz="0" w:space="0" w:color="auto"/>
        </w:rPr>
        <w:t>.</w:t>
      </w:r>
      <w:r w:rsidR="0052599F" w:rsidRPr="00020D71">
        <w:rPr>
          <w:rFonts w:ascii="Times New Roman" w:eastAsiaTheme="minorEastAsia" w:hAnsiTheme="minorEastAsia" w:cs="Times New Roman"/>
          <w:color w:val="auto"/>
          <w:sz w:val="21"/>
          <w:szCs w:val="21"/>
          <w:bdr w:val="none" w:sz="0" w:space="0" w:color="auto"/>
        </w:rPr>
        <w:t>元治理视廓下中国环境智力的策略选择</w:t>
      </w:r>
      <w:r w:rsidR="0052599F" w:rsidRPr="00020D71">
        <w:rPr>
          <w:rFonts w:ascii="Times New Roman" w:eastAsiaTheme="minorEastAsia" w:hAnsi="Times New Roman" w:cs="Times New Roman"/>
          <w:color w:val="auto"/>
          <w:sz w:val="21"/>
          <w:szCs w:val="21"/>
          <w:bdr w:val="none" w:sz="0" w:space="0" w:color="auto"/>
        </w:rPr>
        <w:t>[J].</w:t>
      </w:r>
      <w:r w:rsidR="0052599F" w:rsidRPr="00020D71">
        <w:rPr>
          <w:rFonts w:ascii="Times New Roman" w:eastAsiaTheme="minorEastAsia" w:hAnsiTheme="minorEastAsia" w:cs="Times New Roman"/>
          <w:color w:val="auto"/>
          <w:sz w:val="21"/>
          <w:szCs w:val="21"/>
          <w:bdr w:val="none" w:sz="0" w:space="0" w:color="auto"/>
        </w:rPr>
        <w:t>中国人口资源与环境</w:t>
      </w:r>
      <w:r w:rsidR="0052599F" w:rsidRPr="00020D71">
        <w:rPr>
          <w:rFonts w:ascii="Times New Roman" w:eastAsiaTheme="minorEastAsia" w:hAnsi="Times New Roman" w:cs="Times New Roman"/>
          <w:color w:val="auto"/>
          <w:sz w:val="21"/>
          <w:szCs w:val="21"/>
          <w:bdr w:val="none" w:sz="0" w:space="0" w:color="auto"/>
        </w:rPr>
        <w:t>.2014</w:t>
      </w:r>
      <w:r w:rsidR="0052599F" w:rsidRPr="00020D71">
        <w:rPr>
          <w:rFonts w:ascii="Times New Roman" w:eastAsiaTheme="minorEastAsia" w:hAnsiTheme="minorEastAsia" w:cs="Times New Roman"/>
          <w:color w:val="auto"/>
          <w:sz w:val="21"/>
          <w:szCs w:val="21"/>
          <w:bdr w:val="none" w:sz="0" w:space="0" w:color="auto"/>
        </w:rPr>
        <w:t>（</w:t>
      </w:r>
      <w:r w:rsidR="0052599F" w:rsidRPr="00020D71">
        <w:rPr>
          <w:rFonts w:ascii="Times New Roman" w:eastAsiaTheme="minorEastAsia" w:hAnsi="Times New Roman" w:cs="Times New Roman"/>
          <w:color w:val="auto"/>
          <w:sz w:val="21"/>
          <w:szCs w:val="21"/>
          <w:bdr w:val="none" w:sz="0" w:space="0" w:color="auto"/>
        </w:rPr>
        <w:t>2</w:t>
      </w:r>
      <w:r w:rsidR="0052599F" w:rsidRPr="00020D71">
        <w:rPr>
          <w:rFonts w:ascii="Times New Roman" w:eastAsiaTheme="minorEastAsia" w:hAnsiTheme="minorEastAsia" w:cs="Times New Roman"/>
          <w:color w:val="auto"/>
          <w:sz w:val="21"/>
          <w:szCs w:val="21"/>
          <w:bdr w:val="none" w:sz="0" w:space="0" w:color="auto"/>
        </w:rPr>
        <w:t>）：</w:t>
      </w:r>
      <w:r w:rsidR="0052599F" w:rsidRPr="00020D71">
        <w:rPr>
          <w:rFonts w:ascii="Times New Roman" w:eastAsiaTheme="minorEastAsia" w:hAnsi="Times New Roman" w:cs="Times New Roman"/>
          <w:color w:val="auto"/>
          <w:sz w:val="21"/>
          <w:szCs w:val="21"/>
          <w:bdr w:val="none" w:sz="0" w:space="0" w:color="auto"/>
        </w:rPr>
        <w:t>18—22</w:t>
      </w:r>
    </w:p>
    <w:p w:rsidR="00584931" w:rsidRPr="00020D71" w:rsidRDefault="00155461" w:rsidP="00020D71">
      <w:pPr>
        <w:spacing w:line="360" w:lineRule="auto"/>
        <w:rPr>
          <w:rFonts w:eastAsiaTheme="minorEastAsia"/>
          <w:color w:val="auto"/>
          <w:sz w:val="21"/>
          <w:szCs w:val="21"/>
        </w:rPr>
      </w:pPr>
      <w:r w:rsidRPr="00020D71">
        <w:rPr>
          <w:rFonts w:eastAsiaTheme="minorEastAsia"/>
          <w:color w:val="auto"/>
          <w:sz w:val="21"/>
          <w:szCs w:val="21"/>
        </w:rPr>
        <w:t xml:space="preserve">    </w:t>
      </w:r>
      <w:r w:rsidR="00584931" w:rsidRPr="00020D71">
        <w:rPr>
          <w:rFonts w:eastAsiaTheme="minorEastAsia"/>
          <w:color w:val="auto"/>
          <w:sz w:val="21"/>
          <w:szCs w:val="21"/>
        </w:rPr>
        <w:t>[</w:t>
      </w:r>
      <w:r w:rsidRPr="00020D71">
        <w:rPr>
          <w:rFonts w:eastAsiaTheme="minorEastAsia"/>
          <w:color w:val="auto"/>
          <w:sz w:val="21"/>
          <w:szCs w:val="21"/>
        </w:rPr>
        <w:t>1</w:t>
      </w:r>
      <w:r w:rsidR="00BA3211" w:rsidRPr="00020D71">
        <w:rPr>
          <w:rFonts w:eastAsiaTheme="minorEastAsia"/>
          <w:color w:val="auto"/>
          <w:sz w:val="21"/>
          <w:szCs w:val="21"/>
        </w:rPr>
        <w:t>2</w:t>
      </w:r>
      <w:r w:rsidR="00584931" w:rsidRPr="00020D71">
        <w:rPr>
          <w:rFonts w:eastAsiaTheme="minorEastAsia"/>
          <w:color w:val="auto"/>
          <w:sz w:val="21"/>
          <w:szCs w:val="21"/>
        </w:rPr>
        <w:t>]</w:t>
      </w:r>
      <w:r w:rsidR="00584931" w:rsidRPr="00020D71">
        <w:rPr>
          <w:rFonts w:eastAsiaTheme="minorEastAsia" w:hAnsiTheme="minorEastAsia"/>
          <w:color w:val="auto"/>
          <w:sz w:val="21"/>
          <w:szCs w:val="21"/>
        </w:rPr>
        <w:t>王金霞</w:t>
      </w:r>
      <w:r w:rsidR="00584931" w:rsidRPr="00020D71">
        <w:rPr>
          <w:rFonts w:eastAsiaTheme="minorEastAsia"/>
          <w:color w:val="auto"/>
          <w:sz w:val="21"/>
          <w:szCs w:val="21"/>
        </w:rPr>
        <w:t>,</w:t>
      </w:r>
      <w:r w:rsidR="00584931" w:rsidRPr="00020D71">
        <w:rPr>
          <w:rFonts w:eastAsiaTheme="minorEastAsia" w:hAnsiTheme="minorEastAsia"/>
          <w:color w:val="auto"/>
          <w:sz w:val="21"/>
          <w:szCs w:val="21"/>
        </w:rPr>
        <w:t>李玉敏</w:t>
      </w:r>
      <w:r w:rsidR="00584931" w:rsidRPr="00020D71">
        <w:rPr>
          <w:rFonts w:eastAsiaTheme="minorEastAsia"/>
          <w:color w:val="auto"/>
          <w:sz w:val="21"/>
          <w:szCs w:val="21"/>
        </w:rPr>
        <w:t>,</w:t>
      </w:r>
      <w:r w:rsidR="00584931" w:rsidRPr="00020D71">
        <w:rPr>
          <w:rFonts w:eastAsiaTheme="minorEastAsia" w:hAnsiTheme="minorEastAsia"/>
          <w:color w:val="auto"/>
          <w:sz w:val="21"/>
          <w:szCs w:val="21"/>
        </w:rPr>
        <w:t>白军飞等</w:t>
      </w:r>
      <w:r w:rsidR="00584931" w:rsidRPr="00020D71">
        <w:rPr>
          <w:rFonts w:eastAsiaTheme="minorEastAsia"/>
          <w:color w:val="auto"/>
          <w:sz w:val="21"/>
          <w:szCs w:val="21"/>
        </w:rPr>
        <w:t>.</w:t>
      </w:r>
      <w:r w:rsidR="00584931" w:rsidRPr="00020D71">
        <w:rPr>
          <w:rFonts w:eastAsiaTheme="minorEastAsia" w:hAnsiTheme="minorEastAsia"/>
          <w:color w:val="auto"/>
          <w:sz w:val="21"/>
          <w:szCs w:val="21"/>
        </w:rPr>
        <w:t>农村生活固体垃圾的排放特征、处理现状与管理</w:t>
      </w:r>
      <w:r w:rsidR="00584931" w:rsidRPr="00020D71">
        <w:rPr>
          <w:rFonts w:eastAsiaTheme="minorEastAsia"/>
          <w:color w:val="auto"/>
          <w:sz w:val="21"/>
          <w:szCs w:val="21"/>
        </w:rPr>
        <w:t>[J].</w:t>
      </w:r>
      <w:r w:rsidR="00584931" w:rsidRPr="00020D71">
        <w:rPr>
          <w:rFonts w:eastAsiaTheme="minorEastAsia" w:hAnsiTheme="minorEastAsia"/>
          <w:color w:val="auto"/>
          <w:sz w:val="21"/>
          <w:szCs w:val="21"/>
        </w:rPr>
        <w:t>农业环境与发展</w:t>
      </w:r>
      <w:r w:rsidR="00584931" w:rsidRPr="00020D71">
        <w:rPr>
          <w:rFonts w:eastAsiaTheme="minorEastAsia"/>
          <w:color w:val="auto"/>
          <w:sz w:val="21"/>
          <w:szCs w:val="21"/>
        </w:rPr>
        <w:t>.2011</w:t>
      </w:r>
      <w:r w:rsidR="00584931" w:rsidRPr="00020D71">
        <w:rPr>
          <w:rFonts w:eastAsiaTheme="minorEastAsia" w:hAnsiTheme="minorEastAsia"/>
          <w:color w:val="auto"/>
          <w:sz w:val="21"/>
          <w:szCs w:val="21"/>
        </w:rPr>
        <w:t>，</w:t>
      </w:r>
      <w:r w:rsidR="00584931" w:rsidRPr="00020D71">
        <w:rPr>
          <w:rFonts w:eastAsiaTheme="minorEastAsia"/>
          <w:color w:val="auto"/>
          <w:sz w:val="21"/>
          <w:szCs w:val="21"/>
        </w:rPr>
        <w:t>28</w:t>
      </w:r>
      <w:r w:rsidR="00584931" w:rsidRPr="00020D71">
        <w:rPr>
          <w:rFonts w:eastAsiaTheme="minorEastAsia" w:hAnsiTheme="minorEastAsia"/>
          <w:color w:val="auto"/>
          <w:sz w:val="21"/>
          <w:szCs w:val="21"/>
        </w:rPr>
        <w:t>（</w:t>
      </w:r>
      <w:r w:rsidR="00584931" w:rsidRPr="00020D71">
        <w:rPr>
          <w:rFonts w:eastAsiaTheme="minorEastAsia"/>
          <w:color w:val="auto"/>
          <w:sz w:val="21"/>
          <w:szCs w:val="21"/>
        </w:rPr>
        <w:t>2</w:t>
      </w:r>
      <w:r w:rsidR="00584931" w:rsidRPr="00020D71">
        <w:rPr>
          <w:rFonts w:eastAsiaTheme="minorEastAsia" w:hAnsiTheme="minorEastAsia"/>
          <w:color w:val="auto"/>
          <w:sz w:val="21"/>
          <w:szCs w:val="21"/>
        </w:rPr>
        <w:t>）</w:t>
      </w:r>
    </w:p>
    <w:p w:rsidR="00C0319F" w:rsidRPr="00020D71" w:rsidRDefault="00155461" w:rsidP="00020D71">
      <w:pPr>
        <w:spacing w:line="360" w:lineRule="auto"/>
        <w:rPr>
          <w:rFonts w:eastAsiaTheme="minorEastAsia"/>
          <w:color w:val="auto"/>
          <w:sz w:val="21"/>
          <w:szCs w:val="21"/>
        </w:rPr>
      </w:pPr>
      <w:r w:rsidRPr="00020D71">
        <w:rPr>
          <w:rFonts w:eastAsiaTheme="minorEastAsia"/>
          <w:color w:val="auto"/>
          <w:sz w:val="21"/>
          <w:szCs w:val="21"/>
        </w:rPr>
        <w:t xml:space="preserve">    </w:t>
      </w:r>
      <w:r w:rsidR="00584931" w:rsidRPr="00020D71">
        <w:rPr>
          <w:rFonts w:eastAsiaTheme="minorEastAsia"/>
          <w:color w:val="auto"/>
          <w:sz w:val="21"/>
          <w:szCs w:val="21"/>
        </w:rPr>
        <w:t>[1</w:t>
      </w:r>
      <w:r w:rsidR="00BA3211" w:rsidRPr="00020D71">
        <w:rPr>
          <w:rFonts w:eastAsiaTheme="minorEastAsia"/>
          <w:color w:val="auto"/>
          <w:sz w:val="21"/>
          <w:szCs w:val="21"/>
        </w:rPr>
        <w:t>3</w:t>
      </w:r>
      <w:r w:rsidR="00584931" w:rsidRPr="00020D71">
        <w:rPr>
          <w:rFonts w:eastAsiaTheme="minorEastAsia"/>
          <w:color w:val="auto"/>
          <w:sz w:val="21"/>
          <w:szCs w:val="21"/>
        </w:rPr>
        <w:t>]</w:t>
      </w:r>
      <w:r w:rsidR="003D78F6" w:rsidRPr="00020D71">
        <w:rPr>
          <w:rFonts w:eastAsiaTheme="minorEastAsia" w:hAnsiTheme="minorEastAsia"/>
          <w:color w:val="auto"/>
          <w:sz w:val="21"/>
          <w:szCs w:val="21"/>
        </w:rPr>
        <w:t>熊节春，陶学荣</w:t>
      </w:r>
      <w:r w:rsidR="003D78F6" w:rsidRPr="00020D71">
        <w:rPr>
          <w:rFonts w:eastAsiaTheme="minorEastAsia"/>
          <w:color w:val="auto"/>
          <w:sz w:val="21"/>
          <w:szCs w:val="21"/>
        </w:rPr>
        <w:t>.</w:t>
      </w:r>
      <w:r w:rsidR="003D78F6" w:rsidRPr="00020D71">
        <w:rPr>
          <w:rFonts w:eastAsiaTheme="minorEastAsia" w:hAnsiTheme="minorEastAsia"/>
          <w:color w:val="auto"/>
          <w:sz w:val="21"/>
          <w:szCs w:val="21"/>
        </w:rPr>
        <w:t>公共事务管理中政府</w:t>
      </w:r>
      <w:r w:rsidR="003D78F6" w:rsidRPr="00020D71">
        <w:rPr>
          <w:rFonts w:eastAsiaTheme="minorEastAsia"/>
          <w:color w:val="auto"/>
          <w:sz w:val="21"/>
          <w:szCs w:val="21"/>
        </w:rPr>
        <w:t>“</w:t>
      </w:r>
      <w:r w:rsidR="003D78F6" w:rsidRPr="00020D71">
        <w:rPr>
          <w:rFonts w:eastAsiaTheme="minorEastAsia" w:hAnsiTheme="minorEastAsia"/>
          <w:color w:val="auto"/>
          <w:sz w:val="21"/>
          <w:szCs w:val="21"/>
        </w:rPr>
        <w:t>元治理</w:t>
      </w:r>
      <w:r w:rsidR="003D78F6" w:rsidRPr="00020D71">
        <w:rPr>
          <w:rFonts w:eastAsiaTheme="minorEastAsia"/>
          <w:color w:val="auto"/>
          <w:sz w:val="21"/>
          <w:szCs w:val="21"/>
        </w:rPr>
        <w:t>”</w:t>
      </w:r>
      <w:r w:rsidR="003D78F6" w:rsidRPr="00020D71">
        <w:rPr>
          <w:rFonts w:eastAsiaTheme="minorEastAsia" w:hAnsiTheme="minorEastAsia"/>
          <w:color w:val="auto"/>
          <w:sz w:val="21"/>
          <w:szCs w:val="21"/>
        </w:rPr>
        <w:t>的内涵及其启示</w:t>
      </w:r>
      <w:r w:rsidR="003D78F6" w:rsidRPr="00020D71">
        <w:rPr>
          <w:rFonts w:eastAsiaTheme="minorEastAsia"/>
          <w:color w:val="auto"/>
          <w:sz w:val="21"/>
          <w:szCs w:val="21"/>
        </w:rPr>
        <w:t>[J].</w:t>
      </w:r>
      <w:r w:rsidR="003D78F6" w:rsidRPr="00020D71">
        <w:rPr>
          <w:rFonts w:eastAsiaTheme="minorEastAsia" w:hAnsiTheme="minorEastAsia"/>
          <w:color w:val="auto"/>
          <w:sz w:val="21"/>
          <w:szCs w:val="21"/>
        </w:rPr>
        <w:t>江西社会科学</w:t>
      </w:r>
      <w:r w:rsidR="003D78F6" w:rsidRPr="00020D71">
        <w:rPr>
          <w:rFonts w:eastAsiaTheme="minorEastAsia"/>
          <w:color w:val="auto"/>
          <w:sz w:val="21"/>
          <w:szCs w:val="21"/>
        </w:rPr>
        <w:t>.2011(8):232-236</w:t>
      </w:r>
      <w:r w:rsidRPr="00020D71">
        <w:rPr>
          <w:rFonts w:eastAsiaTheme="minorEastAsia"/>
          <w:color w:val="auto"/>
          <w:sz w:val="21"/>
          <w:szCs w:val="21"/>
        </w:rPr>
        <w:t xml:space="preserve">    </w:t>
      </w:r>
    </w:p>
    <w:sectPr w:rsidR="00C0319F" w:rsidRPr="00020D71" w:rsidSect="00235119">
      <w:footerReference w:type="even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BC0" w:rsidRDefault="00B61BC0" w:rsidP="00235119">
      <w:r>
        <w:separator/>
      </w:r>
    </w:p>
  </w:endnote>
  <w:endnote w:type="continuationSeparator" w:id="1">
    <w:p w:rsidR="00B61BC0" w:rsidRDefault="00B61BC0" w:rsidP="00235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97" w:rsidRDefault="003E3F9A" w:rsidP="00FC43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528D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1A97" w:rsidRDefault="00B61BC0" w:rsidP="00FC43C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97" w:rsidRDefault="003E3F9A" w:rsidP="00FC43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528D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0D71">
      <w:rPr>
        <w:rStyle w:val="a5"/>
        <w:noProof/>
      </w:rPr>
      <w:t>1</w:t>
    </w:r>
    <w:r>
      <w:rPr>
        <w:rStyle w:val="a5"/>
      </w:rPr>
      <w:fldChar w:fldCharType="end"/>
    </w:r>
  </w:p>
  <w:p w:rsidR="00201A97" w:rsidRDefault="00B61BC0" w:rsidP="00FC43C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BC0" w:rsidRDefault="00B61BC0" w:rsidP="00235119">
      <w:r>
        <w:separator/>
      </w:r>
    </w:p>
  </w:footnote>
  <w:footnote w:type="continuationSeparator" w:id="1">
    <w:p w:rsidR="00B61BC0" w:rsidRDefault="00B61BC0" w:rsidP="002351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4931"/>
    <w:rsid w:val="00020D71"/>
    <w:rsid w:val="00155461"/>
    <w:rsid w:val="00235119"/>
    <w:rsid w:val="003528D6"/>
    <w:rsid w:val="003D78F6"/>
    <w:rsid w:val="003E3F9A"/>
    <w:rsid w:val="004537C0"/>
    <w:rsid w:val="0052599F"/>
    <w:rsid w:val="00584931"/>
    <w:rsid w:val="00681397"/>
    <w:rsid w:val="009616C8"/>
    <w:rsid w:val="009C7A88"/>
    <w:rsid w:val="00B4168B"/>
    <w:rsid w:val="00B61BC0"/>
    <w:rsid w:val="00BA3211"/>
    <w:rsid w:val="00C0319F"/>
    <w:rsid w:val="00D644F6"/>
    <w:rsid w:val="00FE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31"/>
    <w:pPr>
      <w:widowControl w:val="0"/>
      <w:jc w:val="both"/>
    </w:pPr>
    <w:rPr>
      <w:rFonts w:ascii="Times New Roman" w:eastAsia="宋体" w:hAnsi="Times New Roman" w:cs="Times New Roman"/>
      <w:color w:val="464646"/>
      <w:sz w:val="27"/>
      <w:szCs w:val="27"/>
    </w:rPr>
  </w:style>
  <w:style w:type="paragraph" w:styleId="1">
    <w:name w:val="heading 1"/>
    <w:basedOn w:val="a"/>
    <w:link w:val="1Char"/>
    <w:uiPriority w:val="9"/>
    <w:qFormat/>
    <w:rsid w:val="00584931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5546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8493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footnote text"/>
    <w:basedOn w:val="a"/>
    <w:link w:val="Char"/>
    <w:uiPriority w:val="99"/>
    <w:rsid w:val="00584931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uiPriority w:val="99"/>
    <w:rsid w:val="00584931"/>
    <w:rPr>
      <w:rFonts w:ascii="Times New Roman" w:eastAsia="宋体" w:hAnsi="Times New Roman" w:cs="Times New Roman"/>
      <w:color w:val="464646"/>
      <w:sz w:val="18"/>
      <w:szCs w:val="18"/>
    </w:rPr>
  </w:style>
  <w:style w:type="paragraph" w:styleId="a4">
    <w:name w:val="footer"/>
    <w:basedOn w:val="a"/>
    <w:link w:val="Char0"/>
    <w:rsid w:val="005849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84931"/>
    <w:rPr>
      <w:rFonts w:ascii="Times New Roman" w:eastAsia="宋体" w:hAnsi="Times New Roman" w:cs="Times New Roman"/>
      <w:color w:val="464646"/>
      <w:sz w:val="18"/>
      <w:szCs w:val="18"/>
    </w:rPr>
  </w:style>
  <w:style w:type="character" w:styleId="a5">
    <w:name w:val="page number"/>
    <w:basedOn w:val="a0"/>
    <w:rsid w:val="00584931"/>
  </w:style>
  <w:style w:type="paragraph" w:customStyle="1" w:styleId="a6">
    <w:name w:val="脚注"/>
    <w:rsid w:val="0058493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kern w:val="0"/>
      <w:sz w:val="22"/>
      <w:bdr w:val="nil"/>
    </w:rPr>
  </w:style>
  <w:style w:type="character" w:styleId="a7">
    <w:name w:val="Hyperlink"/>
    <w:basedOn w:val="a0"/>
    <w:rsid w:val="00584931"/>
    <w:rPr>
      <w:color w:val="0000FF"/>
      <w:u w:val="single"/>
    </w:rPr>
  </w:style>
  <w:style w:type="paragraph" w:styleId="a8">
    <w:name w:val="header"/>
    <w:basedOn w:val="a"/>
    <w:link w:val="Char1"/>
    <w:uiPriority w:val="99"/>
    <w:semiHidden/>
    <w:unhideWhenUsed/>
    <w:rsid w:val="00FE3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FE3A1B"/>
    <w:rPr>
      <w:rFonts w:ascii="Times New Roman" w:eastAsia="宋体" w:hAnsi="Times New Roman" w:cs="Times New Roman"/>
      <w:color w:val="464646"/>
      <w:sz w:val="18"/>
      <w:szCs w:val="18"/>
    </w:rPr>
  </w:style>
  <w:style w:type="character" w:customStyle="1" w:styleId="apple-converted-space">
    <w:name w:val="apple-converted-space"/>
    <w:basedOn w:val="a0"/>
    <w:rsid w:val="00155461"/>
  </w:style>
  <w:style w:type="paragraph" w:styleId="HTML">
    <w:name w:val="HTML Preformatted"/>
    <w:basedOn w:val="a"/>
    <w:link w:val="HTMLChar"/>
    <w:uiPriority w:val="99"/>
    <w:semiHidden/>
    <w:unhideWhenUsed/>
    <w:rsid w:val="0015546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auto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155461"/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155461"/>
    <w:rPr>
      <w:rFonts w:ascii="Times New Roman" w:eastAsia="宋体" w:hAnsi="Times New Roman" w:cs="Times New Roman"/>
      <w:b/>
      <w:bCs/>
      <w:color w:val="464646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9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ueshu.baidu.com/s?wd=author%3A%28W.%20Song%29%20&amp;tn=SE_baiduxueshu_c1gjeupa&amp;ie=utf-8&amp;sc_f_para=sc_hilight%3Dperso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xueshu.baidu.com/s?wd=author%3A%28Q.H.%20Wang%29%20&amp;tn=SE_baiduxueshu_c1gjeupa&amp;ie=utf-8&amp;sc_f_para=sc_hilight%3Dperson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ueshu.baidu.com/s?wd=author%3A%28S.Q.%20Zhao%29%20&amp;tn=SE_baiduxueshu_c1gjeupa&amp;ie=utf-8&amp;sc_f_para=sc_hilight%3Dperson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researchgate.net/publication/301387361_Research_of_rural_solid_waste_sorting_management_mode_in_Chin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xueshu.baidu.com/s?wd=author%3A%28H.Z.%20Ma%29%20&amp;tn=SE_baiduxueshu_c1gjeupa&amp;ie=utf-8&amp;sc_f_para=sc_hilight%3Dpers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程芳茹</dc:creator>
  <cp:keywords/>
  <dc:description/>
  <cp:lastModifiedBy>程芳茹</cp:lastModifiedBy>
  <cp:revision>11</cp:revision>
  <dcterms:created xsi:type="dcterms:W3CDTF">2017-03-20T01:40:00Z</dcterms:created>
  <dcterms:modified xsi:type="dcterms:W3CDTF">2017-04-25T03:58:00Z</dcterms:modified>
</cp:coreProperties>
</file>